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3"/>
        <w:gridCol w:w="2586"/>
        <w:gridCol w:w="2533"/>
      </w:tblGrid>
      <w:tr w:rsidR="00070665" w:rsidTr="00033A11">
        <w:tc>
          <w:tcPr>
            <w:tcW w:w="7722" w:type="dxa"/>
            <w:gridSpan w:val="3"/>
          </w:tcPr>
          <w:p w:rsidR="00070665" w:rsidRPr="00BF2BCE" w:rsidRDefault="00070665" w:rsidP="00992B7D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iCs/>
                <w:sz w:val="18"/>
              </w:rPr>
            </w:pPr>
            <w:bookmarkStart w:id="0" w:name="_GoBack"/>
            <w:bookmarkEnd w:id="0"/>
            <w:r w:rsidRPr="00BF2BCE">
              <w:rPr>
                <w:rFonts w:ascii="Arial" w:hAnsi="Arial" w:cs="Arial"/>
                <w:b/>
                <w:iCs/>
              </w:rPr>
              <w:t>Cuadro Explicativo de Roles</w:t>
            </w:r>
          </w:p>
        </w:tc>
      </w:tr>
      <w:tr w:rsidR="00070665" w:rsidTr="00992B7D">
        <w:tc>
          <w:tcPr>
            <w:tcW w:w="2603" w:type="dxa"/>
          </w:tcPr>
          <w:p w:rsidR="00070665" w:rsidRPr="00BF2BCE" w:rsidRDefault="00070665" w:rsidP="004170EC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BF2BCE">
              <w:rPr>
                <w:rFonts w:ascii="Arial" w:hAnsi="Arial" w:cs="Arial"/>
                <w:b/>
                <w:iCs/>
                <w:sz w:val="18"/>
              </w:rPr>
              <w:t>Digitador</w:t>
            </w:r>
          </w:p>
        </w:tc>
        <w:tc>
          <w:tcPr>
            <w:tcW w:w="2586" w:type="dxa"/>
          </w:tcPr>
          <w:p w:rsidR="00070665" w:rsidRPr="00BF2BCE" w:rsidRDefault="00070665" w:rsidP="004170EC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BF2BCE">
              <w:rPr>
                <w:rFonts w:ascii="Arial" w:hAnsi="Arial" w:cs="Arial"/>
                <w:b/>
                <w:iCs/>
                <w:sz w:val="18"/>
              </w:rPr>
              <w:t>Validador</w:t>
            </w:r>
          </w:p>
        </w:tc>
        <w:tc>
          <w:tcPr>
            <w:tcW w:w="2533" w:type="dxa"/>
          </w:tcPr>
          <w:p w:rsidR="00070665" w:rsidRPr="00BF2BCE" w:rsidRDefault="00070665" w:rsidP="004170EC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BF2BCE">
              <w:rPr>
                <w:rFonts w:ascii="Arial" w:hAnsi="Arial" w:cs="Arial"/>
                <w:b/>
                <w:iCs/>
                <w:sz w:val="18"/>
              </w:rPr>
              <w:t>Consulta General</w:t>
            </w:r>
          </w:p>
        </w:tc>
      </w:tr>
      <w:tr w:rsidR="00070665" w:rsidTr="00992B7D">
        <w:tc>
          <w:tcPr>
            <w:tcW w:w="2603" w:type="dxa"/>
          </w:tcPr>
          <w:p w:rsidR="00070665" w:rsidRPr="00BF2BCE" w:rsidRDefault="00070665" w:rsidP="00992B7D">
            <w:pPr>
              <w:tabs>
                <w:tab w:val="left" w:pos="5580"/>
              </w:tabs>
              <w:rPr>
                <w:rFonts w:ascii="Arial" w:hAnsi="Arial" w:cs="Arial"/>
                <w:iCs/>
                <w:sz w:val="16"/>
                <w:highlight w:val="yellow"/>
              </w:rPr>
            </w:pPr>
            <w:r w:rsidRPr="00BF2BCE">
              <w:rPr>
                <w:rFonts w:ascii="Arial" w:hAnsi="Arial" w:cs="Arial"/>
                <w:iCs/>
                <w:sz w:val="16"/>
              </w:rPr>
              <w:t>Se le otorga al funcionario de la municipal designado por el Alcalde para que pueda incluir (digitar) en el SIIM la información de los 60 indicadores del Índice de Gestión Municipal o cualquier otro incluido en el SIIM según los folios del expediente elaborados por los "Recopiladores" también designados por el Alcalde Municipal o quien este delegue. El Digitador deberá remitir la información al Validador según los plazos internos definidos en las "Regulaciones Internas" emitidas por el Alcalde.</w:t>
            </w:r>
          </w:p>
        </w:tc>
        <w:tc>
          <w:tcPr>
            <w:tcW w:w="2586" w:type="dxa"/>
          </w:tcPr>
          <w:p w:rsidR="00070665" w:rsidRPr="00BF2BCE" w:rsidRDefault="00070665" w:rsidP="00992B7D">
            <w:pPr>
              <w:rPr>
                <w:rFonts w:ascii="Arial" w:hAnsi="Arial" w:cs="Arial"/>
                <w:iCs/>
                <w:sz w:val="16"/>
              </w:rPr>
            </w:pPr>
            <w:r w:rsidRPr="00BF2BCE">
              <w:rPr>
                <w:rFonts w:ascii="Arial" w:hAnsi="Arial" w:cs="Arial"/>
                <w:iCs/>
                <w:sz w:val="16"/>
              </w:rPr>
              <w:t>Se le otorga al funcionario de la municipalidad designado por el Alcalde Municipal o quien este delegue, para que revise en el  SIIM la información de los distintos indicadores que conforman el Índice de Gestión Municipal o cualquier otro,  y pueda enviarla a la Contraloría General a más tardar el 28 de febrero de cada año.</w:t>
            </w:r>
          </w:p>
          <w:p w:rsidR="00070665" w:rsidRPr="00BF2BCE" w:rsidRDefault="00070665" w:rsidP="00992B7D">
            <w:pPr>
              <w:tabs>
                <w:tab w:val="left" w:pos="5580"/>
              </w:tabs>
              <w:rPr>
                <w:rFonts w:ascii="Arial" w:hAnsi="Arial" w:cs="Arial"/>
                <w:iCs/>
                <w:sz w:val="16"/>
                <w:highlight w:val="yellow"/>
              </w:rPr>
            </w:pPr>
          </w:p>
        </w:tc>
        <w:tc>
          <w:tcPr>
            <w:tcW w:w="2533" w:type="dxa"/>
          </w:tcPr>
          <w:p w:rsidR="00070665" w:rsidRPr="00BF2BCE" w:rsidRDefault="00070665" w:rsidP="00992B7D">
            <w:pPr>
              <w:tabs>
                <w:tab w:val="left" w:pos="5580"/>
              </w:tabs>
              <w:rPr>
                <w:rFonts w:ascii="Arial" w:hAnsi="Arial" w:cs="Arial"/>
                <w:iCs/>
                <w:sz w:val="16"/>
                <w:highlight w:val="yellow"/>
              </w:rPr>
            </w:pPr>
            <w:r w:rsidRPr="00BF2BCE">
              <w:rPr>
                <w:rFonts w:ascii="Arial" w:hAnsi="Arial" w:cs="Arial"/>
                <w:iCs/>
                <w:sz w:val="16"/>
              </w:rPr>
              <w:t>Rol asignado a los funcionarios municipales designados oficialmente por el Alcalde Municipal o quien este delegue para  efectos de consulta y análisis sin poder modificar ninguno de los datos incluidos por la Administración Municipal dentro del SIIM.  El Rol de Consul</w:t>
            </w:r>
            <w:r>
              <w:rPr>
                <w:rFonts w:ascii="Arial" w:hAnsi="Arial" w:cs="Arial"/>
                <w:iCs/>
                <w:sz w:val="16"/>
              </w:rPr>
              <w:t>ta lo podría tener también el Di</w:t>
            </w:r>
            <w:r w:rsidRPr="00BF2BCE">
              <w:rPr>
                <w:rFonts w:ascii="Arial" w:hAnsi="Arial" w:cs="Arial"/>
                <w:iCs/>
                <w:sz w:val="16"/>
              </w:rPr>
              <w:t>gitador y el Validador, si así fueren autorizados por el Alcalde Municipal.</w:t>
            </w:r>
          </w:p>
        </w:tc>
      </w:tr>
    </w:tbl>
    <w:p w:rsidR="00720E37" w:rsidRDefault="00720E37" w:rsidP="00720E37">
      <w:pPr>
        <w:tabs>
          <w:tab w:val="left" w:pos="5580"/>
        </w:tabs>
        <w:ind w:firstLine="17"/>
        <w:rPr>
          <w:rFonts w:ascii="Arial" w:hAnsi="Arial" w:cs="Arial"/>
          <w:b/>
          <w:iCs/>
          <w:highlight w:val="yellow"/>
        </w:rPr>
      </w:pPr>
    </w:p>
    <w:p w:rsidR="00A4591D" w:rsidRDefault="00A4591D"/>
    <w:sectPr w:rsidR="00A4591D" w:rsidSect="005C547D"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37"/>
    <w:rsid w:val="00070665"/>
    <w:rsid w:val="00720E37"/>
    <w:rsid w:val="00A4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37"/>
    <w:rPr>
      <w:rFonts w:eastAsia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0E37"/>
    <w:rPr>
      <w:rFonts w:ascii="Calibri" w:eastAsia="Calibri" w:hAnsi="Calibri"/>
      <w:lang w:val="es-CR"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37"/>
    <w:rPr>
      <w:rFonts w:eastAsia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0E37"/>
    <w:rPr>
      <w:rFonts w:ascii="Calibri" w:eastAsia="Calibri" w:hAnsi="Calibri"/>
      <w:lang w:val="es-CR"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Contraloría General de la República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Gatjens</dc:creator>
  <cp:keywords/>
  <dc:description/>
  <cp:lastModifiedBy>Isabel Solera García</cp:lastModifiedBy>
  <cp:revision>2</cp:revision>
  <dcterms:created xsi:type="dcterms:W3CDTF">2014-12-17T20:06:00Z</dcterms:created>
  <dcterms:modified xsi:type="dcterms:W3CDTF">2019-02-25T21:40:00Z</dcterms:modified>
</cp:coreProperties>
</file>